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22" w:rsidRDefault="009B5A31">
      <w:r>
        <w:t>ReadMe</w:t>
      </w:r>
    </w:p>
    <w:p w:rsidR="009B5A31" w:rsidRDefault="009B5A31">
      <w:r>
        <w:t xml:space="preserve">This </w:t>
      </w:r>
      <w:r w:rsidR="003850A1">
        <w:t xml:space="preserve">pre-loaded </w:t>
      </w:r>
      <w:r>
        <w:t xml:space="preserve">starter library is designed so that you can start work straight away. It contains a number of parts ready for schematic capture and placement in PCB. However, it does not contain any simulation data for either digital or </w:t>
      </w:r>
      <w:proofErr w:type="spellStart"/>
      <w:r>
        <w:t>analog</w:t>
      </w:r>
      <w:proofErr w:type="spellEnd"/>
      <w:r>
        <w:t xml:space="preserve"> simulation. Should you require the ability to simulate parts you have the option of the </w:t>
      </w:r>
      <w:proofErr w:type="spellStart"/>
      <w:r>
        <w:t>HyperLynx</w:t>
      </w:r>
      <w:proofErr w:type="spellEnd"/>
      <w:r>
        <w:t xml:space="preserve"> </w:t>
      </w:r>
      <w:proofErr w:type="spellStart"/>
      <w:r>
        <w:t>Analog</w:t>
      </w:r>
      <w:proofErr w:type="spellEnd"/>
      <w:r>
        <w:t xml:space="preserve"> libraries shipped with the </w:t>
      </w:r>
      <w:proofErr w:type="spellStart"/>
      <w:r>
        <w:t>HyperLynx</w:t>
      </w:r>
      <w:proofErr w:type="spellEnd"/>
      <w:r>
        <w:t xml:space="preserve"> </w:t>
      </w:r>
      <w:proofErr w:type="spellStart"/>
      <w:r>
        <w:t>Analog</w:t>
      </w:r>
      <w:proofErr w:type="spellEnd"/>
      <w:r>
        <w:t xml:space="preserve"> product, or you can download the </w:t>
      </w:r>
      <w:r w:rsidR="003850A1">
        <w:t xml:space="preserve">much larger </w:t>
      </w:r>
      <w:r>
        <w:t xml:space="preserve">Starter Library </w:t>
      </w:r>
      <w:r w:rsidR="004A5DC5">
        <w:t>from Optimum Design Associates (ODA) directly from the Start Page of xDX Designer:</w:t>
      </w:r>
    </w:p>
    <w:p w:rsidR="004A5DC5" w:rsidRDefault="004A5DC5"/>
    <w:p w:rsidR="004A5DC5" w:rsidRDefault="004A5DC5">
      <w:r>
        <w:rPr>
          <w:noProof/>
          <w:lang w:eastAsia="en-GB"/>
        </w:rPr>
        <w:drawing>
          <wp:inline distT="0" distB="0" distL="0" distR="0">
            <wp:extent cx="5731510" cy="3444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tPage.png"/>
                    <pic:cNvPicPr/>
                  </pic:nvPicPr>
                  <pic:blipFill>
                    <a:blip r:embed="rId5">
                      <a:extLst>
                        <a:ext uri="{28A0092B-C50C-407E-A947-70E740481C1C}">
                          <a14:useLocalDpi xmlns:a14="http://schemas.microsoft.com/office/drawing/2010/main" val="0"/>
                        </a:ext>
                      </a:extLst>
                    </a:blip>
                    <a:stretch>
                      <a:fillRect/>
                    </a:stretch>
                  </pic:blipFill>
                  <pic:spPr>
                    <a:xfrm>
                      <a:off x="0" y="0"/>
                      <a:ext cx="5731510" cy="3444875"/>
                    </a:xfrm>
                    <a:prstGeom prst="rect">
                      <a:avLst/>
                    </a:prstGeom>
                  </pic:spPr>
                </pic:pic>
              </a:graphicData>
            </a:graphic>
          </wp:inline>
        </w:drawing>
      </w:r>
    </w:p>
    <w:p w:rsidR="004A5DC5" w:rsidRDefault="004A5DC5"/>
    <w:p w:rsidR="004A5DC5" w:rsidRDefault="004A5DC5">
      <w:r>
        <w:t>This library is fully compatible with the ODA library so you may copy parts between the two or replace entire partitions in either (Integrated flow with Central Library).</w:t>
      </w:r>
      <w:r w:rsidR="003850A1">
        <w:t xml:space="preserve"> It is structured as a series of categorized folders (net list flow) or symbol partitions (Integrated central library flow).</w:t>
      </w:r>
    </w:p>
    <w:p w:rsidR="004A5DC5" w:rsidRDefault="004A5DC5">
      <w:r>
        <w:t xml:space="preserve">The library contains a number of symbols with both ANSI and IEC representations, for example the Resistor symbol </w:t>
      </w:r>
      <w:r w:rsidR="003850A1">
        <w:t xml:space="preserve">- </w:t>
      </w:r>
      <w:r>
        <w:t>Resistor.1 and Resistor.2 as ANSI and IEC respectively. Other symbols that include both representations include the logic symbols in the IC library.</w:t>
      </w:r>
    </w:p>
    <w:p w:rsidR="004A5DC5" w:rsidRDefault="004A5DC5">
      <w:bookmarkStart w:id="0" w:name="_GoBack"/>
      <w:bookmarkEnd w:id="0"/>
      <w:r>
        <w:t xml:space="preserve">The library is intended to be used in conjunction with xDX </w:t>
      </w:r>
      <w:proofErr w:type="spellStart"/>
      <w:r>
        <w:t>Databook</w:t>
      </w:r>
      <w:proofErr w:type="spellEnd"/>
      <w:r>
        <w:t xml:space="preserve"> and contains an MS Access database with full parametric data for all of the parts in the library, it is particularly important that you place the resistors and capacitors into your schematics via xDX </w:t>
      </w:r>
      <w:proofErr w:type="spellStart"/>
      <w:r>
        <w:t>Databook</w:t>
      </w:r>
      <w:proofErr w:type="spellEnd"/>
      <w:r>
        <w:t xml:space="preserve"> to ensure they have the necessary packaging information attached.</w:t>
      </w:r>
    </w:p>
    <w:sectPr w:rsidR="004A5D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A31"/>
    <w:rsid w:val="000B7622"/>
    <w:rsid w:val="003850A1"/>
    <w:rsid w:val="004A5DC5"/>
    <w:rsid w:val="009B5A31"/>
    <w:rsid w:val="00B85F90"/>
    <w:rsid w:val="00E148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5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5D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5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5D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Mentor Graphics</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Davies, Robert</dc:creator>
  <cp:lastModifiedBy>Davies, Robert</cp:lastModifiedBy>
  <cp:revision>3</cp:revision>
  <dcterms:created xsi:type="dcterms:W3CDTF">2015-09-16T10:34:00Z</dcterms:created>
  <dcterms:modified xsi:type="dcterms:W3CDTF">2015-09-28T14:13:00Z</dcterms:modified>
</cp:coreProperties>
</file>